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7E9D3" w14:textId="1C83592A" w:rsidR="00035F81" w:rsidRPr="00D1480D" w:rsidRDefault="00B523D8">
      <w:pPr>
        <w:spacing w:after="0" w:line="276" w:lineRule="auto"/>
        <w:jc w:val="center"/>
        <w:rPr>
          <w:rFonts w:eastAsia="Calibri" w:cstheme="minorHAnsi"/>
          <w:b/>
          <w:bCs/>
          <w:sz w:val="36"/>
          <w:szCs w:val="36"/>
        </w:rPr>
      </w:pPr>
      <w:r w:rsidRPr="00D1480D">
        <w:rPr>
          <w:rFonts w:eastAsia="Calibri" w:cstheme="minorHAnsi"/>
          <w:b/>
          <w:bCs/>
          <w:sz w:val="36"/>
          <w:szCs w:val="36"/>
        </w:rPr>
        <w:t xml:space="preserve">NEM DUBROVNIK 2024 </w:t>
      </w:r>
      <w:r w:rsidR="00BE19A7" w:rsidRPr="00D1480D">
        <w:rPr>
          <w:rFonts w:eastAsia="Calibri" w:cstheme="minorHAnsi"/>
          <w:b/>
          <w:bCs/>
          <w:sz w:val="36"/>
          <w:szCs w:val="36"/>
        </w:rPr>
        <w:t xml:space="preserve">DAY </w:t>
      </w:r>
      <w:r w:rsidR="00323980" w:rsidRPr="00D1480D">
        <w:rPr>
          <w:rFonts w:eastAsia="Calibri" w:cstheme="minorHAnsi"/>
          <w:b/>
          <w:bCs/>
          <w:sz w:val="36"/>
          <w:szCs w:val="36"/>
        </w:rPr>
        <w:t>2</w:t>
      </w:r>
      <w:r w:rsidR="00BE19A7" w:rsidRPr="00D1480D">
        <w:rPr>
          <w:rFonts w:eastAsia="Calibri" w:cstheme="minorHAnsi"/>
          <w:b/>
          <w:bCs/>
          <w:sz w:val="36"/>
          <w:szCs w:val="36"/>
        </w:rPr>
        <w:t>:</w:t>
      </w:r>
    </w:p>
    <w:p w14:paraId="5943563F" w14:textId="156C1D95" w:rsidR="00035F81" w:rsidRPr="00D1480D" w:rsidRDefault="00D1480D" w:rsidP="00471D1A">
      <w:pPr>
        <w:spacing w:after="0" w:line="276" w:lineRule="auto"/>
        <w:jc w:val="center"/>
        <w:rPr>
          <w:rFonts w:eastAsia="Calibri" w:cstheme="minorHAnsi"/>
          <w:b/>
          <w:bCs/>
          <w:sz w:val="36"/>
          <w:szCs w:val="36"/>
        </w:rPr>
      </w:pPr>
      <w:r w:rsidRPr="00D1480D">
        <w:rPr>
          <w:rFonts w:eastAsia="Calibri" w:cstheme="minorHAnsi"/>
          <w:b/>
          <w:bCs/>
          <w:sz w:val="36"/>
          <w:szCs w:val="36"/>
        </w:rPr>
        <w:t>KEYNOTES FROM WARNER BROS. DISCOVERY AND BBC STUDIOS</w:t>
      </w:r>
      <w:r>
        <w:rPr>
          <w:rFonts w:eastAsia="Calibri" w:cstheme="minorHAnsi"/>
          <w:b/>
          <w:bCs/>
          <w:sz w:val="36"/>
          <w:szCs w:val="36"/>
        </w:rPr>
        <w:t>, SCREENINGS AND SHOWCASES BY MAJOR US STUDIOS</w:t>
      </w:r>
    </w:p>
    <w:p w14:paraId="0E6F720B" w14:textId="77777777" w:rsidR="00954114" w:rsidRDefault="00954114">
      <w:pPr>
        <w:spacing w:after="0" w:line="276" w:lineRule="auto"/>
        <w:jc w:val="both"/>
        <w:rPr>
          <w:rFonts w:eastAsia="Calibri" w:cstheme="minorHAnsi"/>
          <w:i/>
          <w:iCs/>
        </w:rPr>
      </w:pPr>
    </w:p>
    <w:p w14:paraId="6D6AA991" w14:textId="77777777" w:rsidR="00596E16" w:rsidRPr="00596E16" w:rsidRDefault="00471D1A" w:rsidP="00596E16">
      <w:pPr>
        <w:pStyle w:val="ListParagraph"/>
        <w:numPr>
          <w:ilvl w:val="0"/>
          <w:numId w:val="4"/>
        </w:numPr>
        <w:spacing w:after="0" w:line="276" w:lineRule="auto"/>
        <w:jc w:val="both"/>
        <w:rPr>
          <w:rFonts w:eastAsia="Calibri" w:cstheme="minorHAnsi"/>
          <w:i/>
          <w:iCs/>
        </w:rPr>
      </w:pPr>
      <w:r w:rsidRPr="00596E16">
        <w:rPr>
          <w:rFonts w:eastAsia="Calibri" w:cstheme="minorHAnsi"/>
          <w:i/>
          <w:iCs/>
        </w:rPr>
        <w:t>Keynote sessions from Warner Bros. Discovery and BBC Studios filled up the Panel Roo</w:t>
      </w:r>
      <w:r w:rsidR="00596E16" w:rsidRPr="00596E16">
        <w:rPr>
          <w:rFonts w:eastAsia="Calibri" w:cstheme="minorHAnsi"/>
          <w:i/>
          <w:iCs/>
        </w:rPr>
        <w:t>m</w:t>
      </w:r>
    </w:p>
    <w:p w14:paraId="21CFC10F" w14:textId="77777777" w:rsidR="00596E16" w:rsidRPr="00596E16" w:rsidRDefault="00471D1A" w:rsidP="00596E16">
      <w:pPr>
        <w:pStyle w:val="ListParagraph"/>
        <w:numPr>
          <w:ilvl w:val="0"/>
          <w:numId w:val="4"/>
        </w:numPr>
        <w:spacing w:after="0" w:line="276" w:lineRule="auto"/>
        <w:jc w:val="both"/>
        <w:rPr>
          <w:rFonts w:eastAsia="Calibri" w:cstheme="minorHAnsi"/>
          <w:i/>
          <w:iCs/>
        </w:rPr>
      </w:pPr>
      <w:r w:rsidRPr="00596E16">
        <w:rPr>
          <w:rFonts w:eastAsia="Calibri" w:cstheme="minorHAnsi"/>
          <w:i/>
          <w:iCs/>
        </w:rPr>
        <w:t>The Walt Disney Company and Amazon MGM Studios present new content</w:t>
      </w:r>
    </w:p>
    <w:p w14:paraId="738635B2" w14:textId="147C04E5" w:rsidR="00471D1A" w:rsidRPr="00596E16" w:rsidRDefault="00596E16" w:rsidP="00596E16">
      <w:pPr>
        <w:pStyle w:val="ListParagraph"/>
        <w:numPr>
          <w:ilvl w:val="0"/>
          <w:numId w:val="4"/>
        </w:numPr>
        <w:spacing w:after="0" w:line="276" w:lineRule="auto"/>
        <w:jc w:val="both"/>
        <w:rPr>
          <w:rFonts w:eastAsia="Calibri" w:cstheme="minorHAnsi"/>
          <w:i/>
          <w:iCs/>
        </w:rPr>
      </w:pPr>
      <w:r w:rsidRPr="00596E16">
        <w:rPr>
          <w:rFonts w:eastAsia="Calibri" w:cstheme="minorHAnsi"/>
          <w:i/>
          <w:iCs/>
        </w:rPr>
        <w:t>N</w:t>
      </w:r>
      <w:r w:rsidR="00471D1A" w:rsidRPr="00596E16">
        <w:rPr>
          <w:rFonts w:eastAsia="Calibri" w:cstheme="minorHAnsi"/>
          <w:i/>
          <w:iCs/>
        </w:rPr>
        <w:t xml:space="preserve">etworking events by Paramount Global Content Distribution, Wurl and Eutelsat Group </w:t>
      </w:r>
    </w:p>
    <w:p w14:paraId="61B144D0" w14:textId="77777777" w:rsidR="00471D1A" w:rsidRDefault="00471D1A">
      <w:pPr>
        <w:spacing w:after="0" w:line="276" w:lineRule="auto"/>
        <w:jc w:val="both"/>
        <w:rPr>
          <w:rFonts w:eastAsia="Calibri" w:cstheme="minorHAnsi"/>
          <w:i/>
          <w:iCs/>
        </w:rPr>
      </w:pPr>
    </w:p>
    <w:p w14:paraId="6264D657" w14:textId="0A266A3E" w:rsidR="007749E7" w:rsidRPr="00E51896" w:rsidRDefault="00BE19A7">
      <w:pPr>
        <w:spacing w:after="0" w:line="276" w:lineRule="auto"/>
        <w:jc w:val="both"/>
        <w:rPr>
          <w:rFonts w:eastAsia="Calibri" w:cstheme="minorHAnsi"/>
        </w:rPr>
      </w:pPr>
      <w:r>
        <w:rPr>
          <w:rFonts w:eastAsia="Calibri" w:cstheme="minorHAnsi"/>
          <w:b/>
          <w:bCs/>
        </w:rPr>
        <w:t>Dubrovnik, June 1</w:t>
      </w:r>
      <w:r w:rsidR="007749E7">
        <w:rPr>
          <w:rFonts w:eastAsia="Calibri" w:cstheme="minorHAnsi"/>
          <w:b/>
          <w:bCs/>
        </w:rPr>
        <w:t>2</w:t>
      </w:r>
      <w:r w:rsidR="00B523D8">
        <w:rPr>
          <w:rFonts w:eastAsia="Calibri" w:cstheme="minorHAnsi"/>
          <w:b/>
          <w:bCs/>
        </w:rPr>
        <w:t>th, 2024</w:t>
      </w:r>
      <w:r w:rsidR="00B523D8">
        <w:rPr>
          <w:rFonts w:eastAsia="Calibri" w:cstheme="minorHAnsi"/>
        </w:rPr>
        <w:t xml:space="preserve"> –</w:t>
      </w:r>
      <w:r w:rsidR="007749E7">
        <w:rPr>
          <w:rFonts w:eastAsia="Calibri" w:cstheme="minorHAnsi"/>
        </w:rPr>
        <w:t xml:space="preserve"> During the second day of</w:t>
      </w:r>
      <w:r w:rsidR="00B523D8">
        <w:rPr>
          <w:rFonts w:eastAsia="Calibri" w:cstheme="minorHAnsi"/>
        </w:rPr>
        <w:t xml:space="preserve"> </w:t>
      </w:r>
      <w:r w:rsidR="00B523D8">
        <w:rPr>
          <w:rFonts w:eastAsia="Calibri" w:cstheme="minorHAnsi"/>
          <w:b/>
          <w:bCs/>
        </w:rPr>
        <w:t>NEM Dubrovnik</w:t>
      </w:r>
      <w:r>
        <w:rPr>
          <w:rFonts w:eastAsia="Calibri" w:cstheme="minorHAnsi"/>
          <w:b/>
          <w:bCs/>
        </w:rPr>
        <w:t xml:space="preserve"> 2024</w:t>
      </w:r>
      <w:r w:rsidR="007749E7">
        <w:rPr>
          <w:rFonts w:eastAsia="Calibri" w:cstheme="minorHAnsi"/>
          <w:b/>
          <w:bCs/>
        </w:rPr>
        <w:t xml:space="preserve">, </w:t>
      </w:r>
      <w:r w:rsidR="007749E7" w:rsidRPr="007749E7">
        <w:rPr>
          <w:rFonts w:eastAsia="Calibri" w:cstheme="minorHAnsi"/>
        </w:rPr>
        <w:t>around 1000</w:t>
      </w:r>
      <w:r w:rsidR="007749E7">
        <w:rPr>
          <w:rFonts w:eastAsia="Calibri" w:cstheme="minorHAnsi"/>
          <w:b/>
          <w:bCs/>
        </w:rPr>
        <w:t xml:space="preserve"> </w:t>
      </w:r>
      <w:r w:rsidR="007749E7" w:rsidRPr="007749E7">
        <w:rPr>
          <w:rFonts w:eastAsia="Calibri" w:cstheme="minorHAnsi"/>
        </w:rPr>
        <w:t>participants enjoyed</w:t>
      </w:r>
      <w:r w:rsidR="007749E7">
        <w:rPr>
          <w:rFonts w:eastAsia="Calibri" w:cstheme="minorHAnsi"/>
          <w:b/>
          <w:bCs/>
        </w:rPr>
        <w:t xml:space="preserve"> </w:t>
      </w:r>
      <w:r w:rsidR="00E51896">
        <w:rPr>
          <w:rFonts w:eastAsia="Calibri" w:cstheme="minorHAnsi"/>
        </w:rPr>
        <w:t>a day filled with panels, keynote sessions, presentations, screenings, showcases and networking events.</w:t>
      </w:r>
    </w:p>
    <w:p w14:paraId="2D242D41" w14:textId="77777777" w:rsidR="007749E7" w:rsidRDefault="007749E7">
      <w:pPr>
        <w:spacing w:after="0" w:line="276" w:lineRule="auto"/>
        <w:jc w:val="both"/>
        <w:rPr>
          <w:rFonts w:eastAsia="Calibri" w:cstheme="minorHAnsi"/>
          <w:b/>
          <w:bCs/>
        </w:rPr>
      </w:pPr>
    </w:p>
    <w:p w14:paraId="4BB7F0FC" w14:textId="77777777" w:rsidR="00810E68" w:rsidRDefault="00AD628C" w:rsidP="00F5632F">
      <w:pPr>
        <w:spacing w:after="0" w:line="276" w:lineRule="auto"/>
        <w:jc w:val="both"/>
        <w:rPr>
          <w:rFonts w:eastAsia="Calibri" w:cstheme="minorHAnsi"/>
        </w:rPr>
      </w:pPr>
      <w:r>
        <w:rPr>
          <w:rFonts w:eastAsia="Calibri" w:cstheme="minorHAnsi"/>
        </w:rPr>
        <w:t xml:space="preserve">Sanja Božić-Ljubičić talked to </w:t>
      </w:r>
      <w:r w:rsidRPr="00AD628C">
        <w:rPr>
          <w:rFonts w:eastAsia="Calibri" w:cstheme="minorHAnsi"/>
        </w:rPr>
        <w:t xml:space="preserve">Bartosz Witak, </w:t>
      </w:r>
      <w:r>
        <w:rPr>
          <w:rFonts w:eastAsia="Calibri" w:cstheme="minorHAnsi"/>
        </w:rPr>
        <w:t xml:space="preserve">newly appointed </w:t>
      </w:r>
      <w:r w:rsidRPr="00AD628C">
        <w:rPr>
          <w:rFonts w:eastAsia="Calibri" w:cstheme="minorHAnsi"/>
        </w:rPr>
        <w:t>General Manager</w:t>
      </w:r>
      <w:r>
        <w:rPr>
          <w:rFonts w:eastAsia="Calibri" w:cstheme="minorHAnsi"/>
        </w:rPr>
        <w:t>,</w:t>
      </w:r>
      <w:r w:rsidRPr="00AD628C">
        <w:rPr>
          <w:rFonts w:eastAsia="Calibri" w:cstheme="minorHAnsi"/>
        </w:rPr>
        <w:t xml:space="preserve"> Central and Eastern Europe (CEE) Region</w:t>
      </w:r>
      <w:r>
        <w:rPr>
          <w:rFonts w:eastAsia="Calibri" w:cstheme="minorHAnsi"/>
        </w:rPr>
        <w:t>,</w:t>
      </w:r>
      <w:r w:rsidRPr="00AD628C">
        <w:rPr>
          <w:rFonts w:eastAsia="Calibri" w:cstheme="minorHAnsi"/>
        </w:rPr>
        <w:t xml:space="preserve"> </w:t>
      </w:r>
      <w:r w:rsidRPr="00AD628C">
        <w:rPr>
          <w:rFonts w:eastAsia="Calibri" w:cstheme="minorHAnsi"/>
          <w:b/>
          <w:bCs/>
        </w:rPr>
        <w:t>BBC Studios</w:t>
      </w:r>
      <w:r>
        <w:rPr>
          <w:rFonts w:eastAsia="Calibri" w:cstheme="minorHAnsi"/>
        </w:rPr>
        <w:t xml:space="preserve"> who shared his vision for the company in the region. The Q&amp;A session </w:t>
      </w:r>
      <w:r w:rsidRPr="00AD628C">
        <w:rPr>
          <w:rFonts w:eastAsia="Calibri" w:cstheme="minorHAnsi"/>
          <w:b/>
          <w:bCs/>
        </w:rPr>
        <w:t>Insights into BBC Studio’s CEE Journey</w:t>
      </w:r>
      <w:r>
        <w:rPr>
          <w:rFonts w:eastAsia="Calibri" w:cstheme="minorHAnsi"/>
          <w:b/>
          <w:bCs/>
        </w:rPr>
        <w:t xml:space="preserve"> </w:t>
      </w:r>
      <w:r w:rsidRPr="00AD628C">
        <w:rPr>
          <w:rFonts w:eastAsia="Calibri" w:cstheme="minorHAnsi"/>
        </w:rPr>
        <w:t>provide</w:t>
      </w:r>
      <w:r>
        <w:rPr>
          <w:rFonts w:eastAsia="Calibri" w:cstheme="minorHAnsi"/>
        </w:rPr>
        <w:t>d diving into a new era and growth of BBC Studios in</w:t>
      </w:r>
      <w:r w:rsidR="00F67183">
        <w:rPr>
          <w:rFonts w:eastAsia="Calibri" w:cstheme="minorHAnsi"/>
        </w:rPr>
        <w:t xml:space="preserve"> the</w:t>
      </w:r>
      <w:r>
        <w:rPr>
          <w:rFonts w:eastAsia="Calibri" w:cstheme="minorHAnsi"/>
        </w:rPr>
        <w:t xml:space="preserve"> CEE market</w:t>
      </w:r>
      <w:r w:rsidR="009D4FC5">
        <w:rPr>
          <w:rFonts w:eastAsia="Calibri" w:cstheme="minorHAnsi"/>
        </w:rPr>
        <w:t>.</w:t>
      </w:r>
      <w:r w:rsidR="004A5608">
        <w:rPr>
          <w:rFonts w:eastAsia="Calibri" w:cstheme="minorHAnsi"/>
        </w:rPr>
        <w:t xml:space="preserve"> </w:t>
      </w:r>
    </w:p>
    <w:p w14:paraId="41E8DF91" w14:textId="2DD723E9" w:rsidR="004A5608" w:rsidRPr="00895F4E" w:rsidRDefault="004A5608" w:rsidP="00F5632F">
      <w:pPr>
        <w:spacing w:after="0" w:line="276" w:lineRule="auto"/>
        <w:jc w:val="both"/>
        <w:rPr>
          <w:rFonts w:eastAsia="Calibri" w:cstheme="minorHAnsi"/>
        </w:rPr>
      </w:pPr>
      <w:r>
        <w:rPr>
          <w:rFonts w:eastAsia="Calibri" w:cstheme="minorHAnsi"/>
        </w:rPr>
        <w:t>“</w:t>
      </w:r>
      <w:r w:rsidRPr="004A5608">
        <w:rPr>
          <w:rFonts w:eastAsia="Calibri" w:cstheme="minorHAnsi"/>
          <w:i/>
          <w:iCs/>
        </w:rPr>
        <w:t>We believe that we deserve a seat at the table in the media landscape in this part of the world and generally. We can be a game changer going forward. I am absolutely humbled to be at the forefront of that opportunity</w:t>
      </w:r>
      <w:r>
        <w:rPr>
          <w:rFonts w:eastAsia="Calibri" w:cstheme="minorHAnsi"/>
          <w:i/>
          <w:iCs/>
        </w:rPr>
        <w:t>”</w:t>
      </w:r>
      <w:r w:rsidR="009D4FC5">
        <w:rPr>
          <w:rFonts w:eastAsia="Calibri" w:cstheme="minorHAnsi"/>
          <w:i/>
          <w:iCs/>
        </w:rPr>
        <w:t xml:space="preserve">, </w:t>
      </w:r>
      <w:r w:rsidR="009D4FC5" w:rsidRPr="009D4FC5">
        <w:rPr>
          <w:rFonts w:eastAsia="Calibri" w:cstheme="minorHAnsi"/>
        </w:rPr>
        <w:t>said Mr. Witak</w:t>
      </w:r>
      <w:r w:rsidR="00895F4E">
        <w:rPr>
          <w:rFonts w:eastAsia="Calibri" w:cstheme="minorHAnsi"/>
        </w:rPr>
        <w:t xml:space="preserve"> and </w:t>
      </w:r>
      <w:r w:rsidR="009D4FC5" w:rsidRPr="009D4FC5">
        <w:rPr>
          <w:rFonts w:eastAsia="Calibri" w:cstheme="minorHAnsi"/>
        </w:rPr>
        <w:t>added:</w:t>
      </w:r>
      <w:r w:rsidR="009D4FC5">
        <w:rPr>
          <w:rFonts w:eastAsia="Calibri" w:cstheme="minorHAnsi"/>
          <w:i/>
          <w:iCs/>
        </w:rPr>
        <w:t xml:space="preserve"> </w:t>
      </w:r>
      <w:r>
        <w:rPr>
          <w:rFonts w:eastAsia="Calibri" w:cstheme="minorHAnsi"/>
          <w:i/>
          <w:iCs/>
        </w:rPr>
        <w:t>“</w:t>
      </w:r>
      <w:r w:rsidR="00F5632F" w:rsidRPr="00F5632F">
        <w:rPr>
          <w:rFonts w:eastAsia="Calibri" w:cstheme="minorHAnsi"/>
          <w:i/>
          <w:iCs/>
        </w:rPr>
        <w:t>The expected number of pay</w:t>
      </w:r>
      <w:r>
        <w:rPr>
          <w:rFonts w:eastAsia="Calibri" w:cstheme="minorHAnsi"/>
          <w:i/>
          <w:iCs/>
        </w:rPr>
        <w:t>-tv</w:t>
      </w:r>
      <w:r w:rsidR="00F5632F" w:rsidRPr="00F5632F">
        <w:rPr>
          <w:rFonts w:eastAsia="Calibri" w:cstheme="minorHAnsi"/>
          <w:i/>
          <w:iCs/>
        </w:rPr>
        <w:t xml:space="preserve"> households by 2028, 2029, and 2030 is going to be 40 to 45 million tops. So, we still have some time to address the changing environment. One might say, okay, this is just a statistic showing pay</w:t>
      </w:r>
      <w:r w:rsidR="00BB5F71">
        <w:rPr>
          <w:rFonts w:eastAsia="Calibri" w:cstheme="minorHAnsi"/>
          <w:i/>
          <w:iCs/>
        </w:rPr>
        <w:t>-tv</w:t>
      </w:r>
      <w:r w:rsidR="00F5632F" w:rsidRPr="00F5632F">
        <w:rPr>
          <w:rFonts w:eastAsia="Calibri" w:cstheme="minorHAnsi"/>
          <w:i/>
          <w:iCs/>
        </w:rPr>
        <w:t xml:space="preserve"> households versus streaming households. We're going to surpass them by 2030.</w:t>
      </w:r>
      <w:r>
        <w:rPr>
          <w:rFonts w:eastAsia="Calibri" w:cstheme="minorHAnsi"/>
          <w:i/>
          <w:iCs/>
        </w:rPr>
        <w:t>”</w:t>
      </w:r>
    </w:p>
    <w:p w14:paraId="0D164D1D" w14:textId="77777777" w:rsidR="00AD628C" w:rsidRDefault="00AD628C">
      <w:pPr>
        <w:spacing w:after="0" w:line="276" w:lineRule="auto"/>
        <w:jc w:val="both"/>
        <w:rPr>
          <w:rFonts w:eastAsia="Calibri" w:cstheme="minorHAnsi"/>
          <w:b/>
          <w:bCs/>
        </w:rPr>
      </w:pPr>
    </w:p>
    <w:p w14:paraId="34BDE27D" w14:textId="76F9A60B" w:rsidR="00696A38" w:rsidRPr="00696A38" w:rsidRDefault="003D4F66">
      <w:pPr>
        <w:spacing w:after="0" w:line="276" w:lineRule="auto"/>
        <w:jc w:val="both"/>
        <w:rPr>
          <w:rFonts w:eastAsia="Calibri" w:cstheme="minorHAnsi"/>
          <w:i/>
          <w:iCs/>
        </w:rPr>
      </w:pPr>
      <w:r w:rsidRPr="003D4F66">
        <w:rPr>
          <w:rFonts w:eastAsia="Calibri" w:cstheme="minorHAnsi"/>
        </w:rPr>
        <w:t xml:space="preserve">The highly anticipated keynote session was the one by </w:t>
      </w:r>
      <w:r w:rsidRPr="00D1480D">
        <w:rPr>
          <w:rFonts w:eastAsia="Calibri" w:cstheme="minorHAnsi"/>
          <w:b/>
          <w:bCs/>
        </w:rPr>
        <w:t>Jamie Cooke, Group SVP and GM CEE, Middle East, Northern Africa and Turkey</w:t>
      </w:r>
      <w:r w:rsidRPr="003D4F66">
        <w:rPr>
          <w:rFonts w:eastAsia="Calibri" w:cstheme="minorHAnsi"/>
        </w:rPr>
        <w:t xml:space="preserve">, </w:t>
      </w:r>
      <w:r w:rsidRPr="003D4F66">
        <w:rPr>
          <w:rFonts w:eastAsia="Calibri" w:cstheme="minorHAnsi"/>
          <w:b/>
          <w:bCs/>
        </w:rPr>
        <w:t>Warner Bros. Discovery</w:t>
      </w:r>
      <w:r w:rsidRPr="003D4F66">
        <w:rPr>
          <w:rFonts w:eastAsia="Calibri" w:cstheme="minorHAnsi"/>
        </w:rPr>
        <w:t>.</w:t>
      </w:r>
      <w:r w:rsidR="00AB12C0">
        <w:rPr>
          <w:rFonts w:eastAsia="Calibri" w:cstheme="minorHAnsi"/>
        </w:rPr>
        <w:t xml:space="preserve"> Under the name “The Streaming War Isn’t Over…”, Mr. Cooke revealed WBD’s plans for Max to become one of the top </w:t>
      </w:r>
      <w:r w:rsidR="003B2473">
        <w:rPr>
          <w:rFonts w:eastAsia="Calibri" w:cstheme="minorHAnsi"/>
        </w:rPr>
        <w:t>three</w:t>
      </w:r>
      <w:r w:rsidR="00AB12C0">
        <w:rPr>
          <w:rFonts w:eastAsia="Calibri" w:cstheme="minorHAnsi"/>
        </w:rPr>
        <w:t xml:space="preserve"> streaming services in the next 3-5 years</w:t>
      </w:r>
      <w:r w:rsidR="007B6130">
        <w:rPr>
          <w:rFonts w:eastAsia="Calibri" w:cstheme="minorHAnsi"/>
        </w:rPr>
        <w:t xml:space="preserve">: </w:t>
      </w:r>
      <w:r w:rsidR="00696A38">
        <w:rPr>
          <w:rFonts w:eastAsia="Calibri" w:cstheme="minorHAnsi"/>
        </w:rPr>
        <w:t>“</w:t>
      </w:r>
      <w:r w:rsidR="00F22499" w:rsidRPr="00F22499">
        <w:rPr>
          <w:rFonts w:eastAsia="Calibri" w:cstheme="minorHAnsi"/>
          <w:i/>
          <w:iCs/>
        </w:rPr>
        <w:t xml:space="preserve">We've just launched in Europe, we have Asia to come, and then we have, potentially, a second wave of launches over the next year or so in other markets where we're not launched already. We've done a very good job over the last couple of years of making the business profitable, and the scale has helped us achieve that. The third thing is content, ultimately. At the end of the day, it's the stories; it's the content. And I feel </w:t>
      </w:r>
      <w:r w:rsidR="0072393E">
        <w:rPr>
          <w:rFonts w:eastAsia="Calibri" w:cstheme="minorHAnsi"/>
          <w:i/>
          <w:iCs/>
        </w:rPr>
        <w:t xml:space="preserve">very </w:t>
      </w:r>
      <w:r w:rsidR="00696A38" w:rsidRPr="00F22499">
        <w:rPr>
          <w:rFonts w:eastAsia="Calibri" w:cstheme="minorHAnsi"/>
          <w:i/>
          <w:iCs/>
        </w:rPr>
        <w:t>positive</w:t>
      </w:r>
      <w:r w:rsidR="00F22499" w:rsidRPr="00F22499">
        <w:rPr>
          <w:rFonts w:eastAsia="Calibri" w:cstheme="minorHAnsi"/>
          <w:i/>
          <w:iCs/>
        </w:rPr>
        <w:t xml:space="preserve"> about what we have coming up over the next couple of years.</w:t>
      </w:r>
      <w:r w:rsidR="00696A38">
        <w:rPr>
          <w:rFonts w:eastAsia="Calibri" w:cstheme="minorHAnsi"/>
          <w:i/>
          <w:iCs/>
        </w:rPr>
        <w:t>”</w:t>
      </w:r>
    </w:p>
    <w:p w14:paraId="238F6136" w14:textId="77777777" w:rsidR="003D4F66" w:rsidRDefault="003D4F66">
      <w:pPr>
        <w:spacing w:after="0" w:line="276" w:lineRule="auto"/>
        <w:jc w:val="both"/>
        <w:rPr>
          <w:rFonts w:eastAsia="Calibri" w:cstheme="minorHAnsi"/>
          <w:b/>
          <w:bCs/>
        </w:rPr>
      </w:pPr>
    </w:p>
    <w:p w14:paraId="03C87FC3" w14:textId="00B2CCE4" w:rsidR="00D1480D" w:rsidRPr="00D1480D" w:rsidRDefault="00D1480D">
      <w:pPr>
        <w:spacing w:after="0" w:line="276" w:lineRule="auto"/>
        <w:jc w:val="both"/>
        <w:rPr>
          <w:rFonts w:eastAsia="Calibri" w:cstheme="minorHAnsi"/>
          <w:b/>
          <w:bCs/>
          <w:sz w:val="24"/>
          <w:szCs w:val="24"/>
        </w:rPr>
      </w:pPr>
      <w:r w:rsidRPr="00D1480D">
        <w:rPr>
          <w:rFonts w:eastAsia="Calibri" w:cstheme="minorHAnsi"/>
          <w:b/>
          <w:bCs/>
          <w:sz w:val="24"/>
          <w:szCs w:val="24"/>
        </w:rPr>
        <w:t>Maj</w:t>
      </w:r>
      <w:r>
        <w:rPr>
          <w:rFonts w:eastAsia="Calibri" w:cstheme="minorHAnsi"/>
          <w:b/>
          <w:bCs/>
          <w:sz w:val="24"/>
          <w:szCs w:val="24"/>
        </w:rPr>
        <w:t>or US studios present new content, panel sessions take on trending topics</w:t>
      </w:r>
    </w:p>
    <w:p w14:paraId="7328D54A" w14:textId="7D7ACB4E" w:rsidR="00D1480D" w:rsidRDefault="00537CA0" w:rsidP="00D1480D">
      <w:pPr>
        <w:spacing w:after="0" w:line="276" w:lineRule="auto"/>
        <w:jc w:val="both"/>
        <w:rPr>
          <w:rFonts w:eastAsia="Calibri" w:cstheme="minorHAnsi"/>
        </w:rPr>
      </w:pPr>
      <w:r w:rsidRPr="00F20EB3">
        <w:rPr>
          <w:rFonts w:eastAsia="Calibri" w:cstheme="minorHAnsi"/>
        </w:rPr>
        <w:lastRenderedPageBreak/>
        <w:t>Disney</w:t>
      </w:r>
      <w:r w:rsidRPr="00537CA0">
        <w:rPr>
          <w:rFonts w:eastAsia="Calibri" w:cstheme="minorHAnsi"/>
          <w:b/>
          <w:bCs/>
        </w:rPr>
        <w:t xml:space="preserve"> </w:t>
      </w:r>
      <w:r w:rsidRPr="00F20EB3">
        <w:rPr>
          <w:rFonts w:eastAsia="Calibri" w:cstheme="minorHAnsi"/>
        </w:rPr>
        <w:t>introduced a slate of US and European TV Series spanning a variety of sub-genres, which are all available for second window after a period of exclusivity on Disney+.</w:t>
      </w:r>
      <w:r w:rsidR="00F20EB3">
        <w:rPr>
          <w:rFonts w:eastAsia="Calibri" w:cstheme="minorHAnsi"/>
          <w:b/>
          <w:bCs/>
        </w:rPr>
        <w:t xml:space="preserve"> </w:t>
      </w:r>
      <w:r w:rsidR="00D1480D" w:rsidRPr="006512A7">
        <w:rPr>
          <w:rFonts w:eastAsia="Calibri" w:cstheme="minorHAnsi"/>
          <w:b/>
          <w:bCs/>
        </w:rPr>
        <w:t>Amazon MGM Studios Distribution</w:t>
      </w:r>
      <w:r w:rsidR="00D1480D">
        <w:rPr>
          <w:rFonts w:eastAsia="Calibri" w:cstheme="minorHAnsi"/>
        </w:rPr>
        <w:t xml:space="preserve"> showcased </w:t>
      </w:r>
      <w:r w:rsidR="00D1480D" w:rsidRPr="006512A7">
        <w:rPr>
          <w:rFonts w:eastAsia="Calibri" w:cstheme="minorHAnsi"/>
        </w:rPr>
        <w:t>its upcoming programming slate</w:t>
      </w:r>
      <w:r w:rsidR="00D1480D">
        <w:rPr>
          <w:rFonts w:eastAsia="Calibri" w:cstheme="minorHAnsi"/>
        </w:rPr>
        <w:t>.</w:t>
      </w:r>
    </w:p>
    <w:p w14:paraId="7E9F575C" w14:textId="77777777" w:rsidR="00D1480D" w:rsidRDefault="00D1480D">
      <w:pPr>
        <w:spacing w:after="0" w:line="276" w:lineRule="auto"/>
        <w:jc w:val="both"/>
        <w:rPr>
          <w:rFonts w:eastAsia="Calibri" w:cstheme="minorHAnsi"/>
        </w:rPr>
      </w:pPr>
    </w:p>
    <w:p w14:paraId="48DA3034" w14:textId="44A4B02B" w:rsidR="00CB6AAF" w:rsidRDefault="00D1480D" w:rsidP="00D1480D">
      <w:pPr>
        <w:spacing w:after="0" w:line="276" w:lineRule="auto"/>
        <w:jc w:val="both"/>
      </w:pPr>
      <w:r>
        <w:rPr>
          <w:rFonts w:eastAsia="Calibri" w:cstheme="minorHAnsi"/>
        </w:rPr>
        <w:t xml:space="preserve">Izzet Pinto, Founder and CEO, Global Agency presented his </w:t>
      </w:r>
      <w:r w:rsidRPr="00F061E6">
        <w:rPr>
          <w:rFonts w:eastAsia="Calibri" w:cstheme="minorHAnsi"/>
          <w:b/>
          <w:bCs/>
        </w:rPr>
        <w:t>360 Degrees Marketing in Entertainment Business</w:t>
      </w:r>
      <w:r>
        <w:rPr>
          <w:rFonts w:eastAsia="Calibri" w:cstheme="minorHAnsi"/>
        </w:rPr>
        <w:t xml:space="preserve"> presentation and explained through a case study how the company realizes its activities by using creative methods.</w:t>
      </w:r>
      <w:r w:rsidRPr="00F061E6">
        <w:t xml:space="preserve"> </w:t>
      </w:r>
    </w:p>
    <w:p w14:paraId="2F30F72B" w14:textId="3D280D0A" w:rsidR="00D1480D" w:rsidRDefault="00D1480D" w:rsidP="00D1480D">
      <w:pPr>
        <w:spacing w:after="0" w:line="276" w:lineRule="auto"/>
        <w:jc w:val="both"/>
        <w:rPr>
          <w:rFonts w:eastAsia="Calibri" w:cstheme="minorHAnsi"/>
        </w:rPr>
      </w:pPr>
      <w:r>
        <w:rPr>
          <w:rFonts w:eastAsia="Calibri" w:cstheme="minorHAnsi"/>
        </w:rPr>
        <w:t>During the presentation</w:t>
      </w:r>
      <w:r w:rsidR="00A83804">
        <w:rPr>
          <w:rFonts w:eastAsia="Calibri" w:cstheme="minorHAnsi"/>
        </w:rPr>
        <w:t xml:space="preserve"> by Eutelsat Group</w:t>
      </w:r>
      <w:r w:rsidR="009B26A5">
        <w:rPr>
          <w:rFonts w:eastAsia="Calibri" w:cstheme="minorHAnsi"/>
        </w:rPr>
        <w:t>,</w:t>
      </w:r>
      <w:r>
        <w:rPr>
          <w:rFonts w:eastAsia="Calibri" w:cstheme="minorHAnsi"/>
        </w:rPr>
        <w:t xml:space="preserve"> </w:t>
      </w:r>
      <w:r w:rsidRPr="00F061E6">
        <w:rPr>
          <w:rFonts w:eastAsia="Calibri" w:cstheme="minorHAnsi"/>
          <w:b/>
          <w:bCs/>
        </w:rPr>
        <w:t>Rising Above: Insights on the Resilience of the DTH Market in Central Europe</w:t>
      </w:r>
      <w:r w:rsidR="009B26A5">
        <w:rPr>
          <w:rFonts w:eastAsia="Calibri" w:cstheme="minorHAnsi"/>
          <w:b/>
          <w:bCs/>
        </w:rPr>
        <w:t>,</w:t>
      </w:r>
      <w:r>
        <w:rPr>
          <w:rFonts w:eastAsia="Calibri" w:cstheme="minorHAnsi"/>
        </w:rPr>
        <w:t xml:space="preserve"> information was shared about</w:t>
      </w:r>
      <w:r w:rsidRPr="00F061E6">
        <w:rPr>
          <w:rFonts w:eastAsia="Calibri" w:cstheme="minorHAnsi"/>
        </w:rPr>
        <w:t xml:space="preserve"> innovative new content and services </w:t>
      </w:r>
      <w:r>
        <w:rPr>
          <w:rFonts w:eastAsia="Calibri" w:cstheme="minorHAnsi"/>
        </w:rPr>
        <w:t>which</w:t>
      </w:r>
      <w:r w:rsidRPr="00F061E6">
        <w:rPr>
          <w:rFonts w:eastAsia="Calibri" w:cstheme="minorHAnsi"/>
        </w:rPr>
        <w:t xml:space="preserve"> create valuable opportunities for broadcasters and media groups</w:t>
      </w:r>
      <w:r w:rsidR="00390ECF">
        <w:rPr>
          <w:rFonts w:eastAsia="Calibri" w:cstheme="minorHAnsi"/>
        </w:rPr>
        <w:t>.</w:t>
      </w:r>
    </w:p>
    <w:p w14:paraId="4B464C15" w14:textId="77777777" w:rsidR="00D1480D" w:rsidRDefault="00D1480D" w:rsidP="00D1480D">
      <w:pPr>
        <w:spacing w:after="0" w:line="276" w:lineRule="auto"/>
        <w:jc w:val="both"/>
        <w:rPr>
          <w:rFonts w:eastAsia="Calibri" w:cstheme="minorHAnsi"/>
        </w:rPr>
      </w:pPr>
    </w:p>
    <w:p w14:paraId="1B07C6FF" w14:textId="77777777" w:rsidR="00C432C6" w:rsidRDefault="00FE00E2">
      <w:pPr>
        <w:spacing w:after="0" w:line="276" w:lineRule="auto"/>
        <w:jc w:val="both"/>
        <w:rPr>
          <w:rFonts w:eastAsia="Calibri" w:cstheme="minorHAnsi"/>
          <w:b/>
          <w:bCs/>
        </w:rPr>
      </w:pPr>
      <w:r>
        <w:rPr>
          <w:rFonts w:eastAsia="Calibri" w:cstheme="minorHAnsi"/>
        </w:rPr>
        <w:t xml:space="preserve">After some coffee and networking provided by </w:t>
      </w:r>
      <w:r w:rsidRPr="00FE00E2">
        <w:rPr>
          <w:rFonts w:eastAsia="Calibri" w:cstheme="minorHAnsi"/>
          <w:b/>
          <w:bCs/>
        </w:rPr>
        <w:t>SES</w:t>
      </w:r>
      <w:r>
        <w:rPr>
          <w:rFonts w:eastAsia="Calibri" w:cstheme="minorHAnsi"/>
          <w:b/>
          <w:bCs/>
        </w:rPr>
        <w:t xml:space="preserve">, </w:t>
      </w:r>
      <w:r w:rsidR="00C432C6" w:rsidRPr="00C432C6">
        <w:rPr>
          <w:rFonts w:eastAsia="Calibri" w:cstheme="minorHAnsi"/>
        </w:rPr>
        <w:t xml:space="preserve">the company </w:t>
      </w:r>
      <w:r w:rsidR="00C2476B" w:rsidRPr="00C432C6">
        <w:rPr>
          <w:rFonts w:eastAsia="Calibri" w:cstheme="minorHAnsi"/>
        </w:rPr>
        <w:t>sponsored the panel discussion about the imperative for broadcasters to easily access a global pool of content called</w:t>
      </w:r>
      <w:r w:rsidR="00C2476B" w:rsidRPr="00C2476B">
        <w:rPr>
          <w:rFonts w:eastAsia="Calibri" w:cstheme="minorHAnsi"/>
          <w:b/>
          <w:bCs/>
        </w:rPr>
        <w:t xml:space="preserve"> Tailored Sports Content Distribution: Strategies for Capitalizing on Opportunities Through the Orchestration of Live Content. </w:t>
      </w:r>
    </w:p>
    <w:p w14:paraId="3BF3A647" w14:textId="77777777" w:rsidR="004C1194" w:rsidRDefault="00C432C6">
      <w:pPr>
        <w:spacing w:after="0" w:line="276" w:lineRule="auto"/>
        <w:jc w:val="both"/>
        <w:rPr>
          <w:rFonts w:eastAsia="Calibri" w:cstheme="minorHAnsi"/>
        </w:rPr>
      </w:pPr>
      <w:r>
        <w:rPr>
          <w:rFonts w:eastAsia="Calibri" w:cstheme="minorHAnsi"/>
        </w:rPr>
        <w:t>During the p</w:t>
      </w:r>
      <w:r w:rsidR="00FE00E2" w:rsidRPr="00FE00E2">
        <w:rPr>
          <w:rFonts w:eastAsia="Calibri" w:cstheme="minorHAnsi"/>
        </w:rPr>
        <w:t xml:space="preserve">anel </w:t>
      </w:r>
      <w:r w:rsidR="00FE00E2">
        <w:rPr>
          <w:rFonts w:eastAsia="Calibri" w:cstheme="minorHAnsi"/>
        </w:rPr>
        <w:t>with the topic of</w:t>
      </w:r>
      <w:r w:rsidR="00FE00E2">
        <w:rPr>
          <w:rFonts w:eastAsia="Calibri" w:cstheme="minorHAnsi"/>
          <w:b/>
          <w:bCs/>
        </w:rPr>
        <w:t xml:space="preserve"> Linear TV Still Matters in CEE </w:t>
      </w:r>
      <w:r w:rsidR="00FE00E2" w:rsidRPr="00FE00E2">
        <w:rPr>
          <w:rFonts w:eastAsia="Calibri" w:cstheme="minorHAnsi"/>
        </w:rPr>
        <w:t>sponsored by</w:t>
      </w:r>
      <w:r w:rsidR="00FE00E2">
        <w:rPr>
          <w:rFonts w:eastAsia="Calibri" w:cstheme="minorHAnsi"/>
          <w:b/>
          <w:bCs/>
        </w:rPr>
        <w:t xml:space="preserve"> </w:t>
      </w:r>
      <w:proofErr w:type="spellStart"/>
      <w:r w:rsidR="00FE00E2">
        <w:rPr>
          <w:rFonts w:eastAsia="Calibri" w:cstheme="minorHAnsi"/>
          <w:b/>
          <w:bCs/>
        </w:rPr>
        <w:t>Moonbug</w:t>
      </w:r>
      <w:proofErr w:type="spellEnd"/>
      <w:r w:rsidR="006B259C">
        <w:rPr>
          <w:rFonts w:eastAsia="Calibri" w:cstheme="minorHAnsi"/>
          <w:b/>
          <w:bCs/>
        </w:rPr>
        <w:t>,</w:t>
      </w:r>
      <w:r w:rsidR="004E2309">
        <w:rPr>
          <w:rFonts w:eastAsia="Calibri" w:cstheme="minorHAnsi"/>
          <w:b/>
          <w:bCs/>
        </w:rPr>
        <w:t xml:space="preserve"> </w:t>
      </w:r>
      <w:r w:rsidR="006B259C">
        <w:rPr>
          <w:rFonts w:eastAsia="Calibri" w:cstheme="minorHAnsi"/>
        </w:rPr>
        <w:t>p</w:t>
      </w:r>
      <w:r w:rsidR="004E2309" w:rsidRPr="004E2309">
        <w:rPr>
          <w:rFonts w:eastAsia="Calibri" w:cstheme="minorHAnsi"/>
        </w:rPr>
        <w:t>anelists</w:t>
      </w:r>
      <w:r w:rsidR="004B6AE3">
        <w:rPr>
          <w:rFonts w:eastAsia="Calibri" w:cstheme="minorHAnsi"/>
        </w:rPr>
        <w:t xml:space="preserve"> from </w:t>
      </w:r>
      <w:r w:rsidR="002C51D4">
        <w:rPr>
          <w:rFonts w:eastAsia="Calibri" w:cstheme="minorHAnsi"/>
        </w:rPr>
        <w:t xml:space="preserve">companies </w:t>
      </w:r>
      <w:r w:rsidR="004F4C7F" w:rsidRPr="004F4C7F">
        <w:rPr>
          <w:rFonts w:eastAsia="Calibri" w:cstheme="minorHAnsi"/>
        </w:rPr>
        <w:t>ACT, Warner Bros. Discovery, Paramount Global Content Distribution, ATV and CEO</w:t>
      </w:r>
      <w:r w:rsidR="004C1194">
        <w:rPr>
          <w:rFonts w:eastAsia="Calibri" w:cstheme="minorHAnsi"/>
        </w:rPr>
        <w:t>’</w:t>
      </w:r>
      <w:r w:rsidR="004F4C7F" w:rsidRPr="004F4C7F">
        <w:rPr>
          <w:rFonts w:eastAsia="Calibri" w:cstheme="minorHAnsi"/>
        </w:rPr>
        <w:t xml:space="preserve">s from </w:t>
      </w:r>
      <w:proofErr w:type="spellStart"/>
      <w:r w:rsidR="004F4C7F" w:rsidRPr="004F4C7F">
        <w:rPr>
          <w:rFonts w:eastAsia="Calibri" w:cstheme="minorHAnsi"/>
        </w:rPr>
        <w:t>Telemach</w:t>
      </w:r>
      <w:proofErr w:type="spellEnd"/>
      <w:r w:rsidR="004F4C7F" w:rsidRPr="004F4C7F">
        <w:rPr>
          <w:rFonts w:eastAsia="Calibri" w:cstheme="minorHAnsi"/>
        </w:rPr>
        <w:t xml:space="preserve"> Croatia and Croatian </w:t>
      </w:r>
      <w:proofErr w:type="spellStart"/>
      <w:r w:rsidR="004F4C7F" w:rsidRPr="004F4C7F">
        <w:rPr>
          <w:rFonts w:eastAsia="Calibri" w:cstheme="minorHAnsi"/>
        </w:rPr>
        <w:t>Radiotelevision</w:t>
      </w:r>
      <w:proofErr w:type="spellEnd"/>
      <w:r w:rsidR="004F4C7F" w:rsidRPr="004F4C7F">
        <w:rPr>
          <w:rFonts w:eastAsia="Calibri" w:cstheme="minorHAnsi"/>
        </w:rPr>
        <w:t xml:space="preserve"> (HRT)</w:t>
      </w:r>
      <w:r w:rsidR="004F4C7F">
        <w:rPr>
          <w:rFonts w:eastAsia="Calibri" w:cstheme="minorHAnsi"/>
        </w:rPr>
        <w:t>,</w:t>
      </w:r>
      <w:r w:rsidR="004F4C7F" w:rsidRPr="004F4C7F">
        <w:rPr>
          <w:rFonts w:eastAsia="Calibri" w:cstheme="minorHAnsi"/>
        </w:rPr>
        <w:t xml:space="preserve"> </w:t>
      </w:r>
      <w:r w:rsidR="004E2309" w:rsidRPr="004E2309">
        <w:rPr>
          <w:rFonts w:eastAsia="Calibri" w:cstheme="minorHAnsi"/>
        </w:rPr>
        <w:t>discussed</w:t>
      </w:r>
      <w:r w:rsidR="004E2309">
        <w:rPr>
          <w:rFonts w:eastAsia="Calibri" w:cstheme="minorHAnsi"/>
          <w:b/>
          <w:bCs/>
        </w:rPr>
        <w:t xml:space="preserve"> </w:t>
      </w:r>
      <w:r w:rsidR="004E2309" w:rsidRPr="004E2309">
        <w:rPr>
          <w:rFonts w:eastAsia="Calibri" w:cstheme="minorHAnsi"/>
        </w:rPr>
        <w:t xml:space="preserve">a vital role that </w:t>
      </w:r>
      <w:r w:rsidR="006B259C">
        <w:rPr>
          <w:rFonts w:eastAsia="Calibri" w:cstheme="minorHAnsi"/>
        </w:rPr>
        <w:t xml:space="preserve">linear </w:t>
      </w:r>
      <w:r w:rsidR="004E2309" w:rsidRPr="004E2309">
        <w:rPr>
          <w:rFonts w:eastAsia="Calibri" w:cstheme="minorHAnsi"/>
        </w:rPr>
        <w:t xml:space="preserve">TV continues to play in CEE countries. </w:t>
      </w:r>
    </w:p>
    <w:p w14:paraId="7348CC3C" w14:textId="61756301" w:rsidR="0045496A" w:rsidRDefault="006B259C">
      <w:pPr>
        <w:spacing w:after="0" w:line="276" w:lineRule="auto"/>
        <w:jc w:val="both"/>
        <w:rPr>
          <w:rFonts w:eastAsia="Calibri" w:cstheme="minorHAnsi"/>
        </w:rPr>
      </w:pPr>
      <w:r>
        <w:rPr>
          <w:rFonts w:eastAsia="Calibri" w:cstheme="minorHAnsi"/>
        </w:rPr>
        <w:t>T</w:t>
      </w:r>
      <w:r w:rsidR="009843F5">
        <w:rPr>
          <w:rFonts w:eastAsia="Calibri" w:cstheme="minorHAnsi"/>
        </w:rPr>
        <w:t xml:space="preserve">he panel </w:t>
      </w:r>
      <w:r w:rsidR="00101A1B">
        <w:rPr>
          <w:rFonts w:eastAsia="Calibri" w:cstheme="minorHAnsi"/>
        </w:rPr>
        <w:t xml:space="preserve">sponsored by </w:t>
      </w:r>
      <w:r w:rsidR="00101A1B" w:rsidRPr="006B259C">
        <w:rPr>
          <w:rFonts w:eastAsia="Calibri" w:cstheme="minorHAnsi"/>
          <w:b/>
          <w:bCs/>
        </w:rPr>
        <w:t xml:space="preserve">Wurl </w:t>
      </w:r>
      <w:r w:rsidR="00101A1B">
        <w:rPr>
          <w:rFonts w:eastAsia="Calibri" w:cstheme="minorHAnsi"/>
        </w:rPr>
        <w:t xml:space="preserve">called </w:t>
      </w:r>
      <w:r w:rsidR="0015248C" w:rsidRPr="0015248C">
        <w:rPr>
          <w:rFonts w:eastAsia="Calibri" w:cstheme="minorHAnsi"/>
          <w:b/>
          <w:bCs/>
        </w:rPr>
        <w:t>How FAST Can Complement Existing TV Business</w:t>
      </w:r>
      <w:r w:rsidR="009843F5">
        <w:rPr>
          <w:rFonts w:eastAsia="Calibri" w:cstheme="minorHAnsi"/>
          <w:b/>
          <w:bCs/>
        </w:rPr>
        <w:t xml:space="preserve">, </w:t>
      </w:r>
      <w:r>
        <w:rPr>
          <w:rFonts w:eastAsia="Calibri" w:cstheme="minorHAnsi"/>
        </w:rPr>
        <w:t>focused on</w:t>
      </w:r>
      <w:r w:rsidR="009843F5" w:rsidRPr="009843F5">
        <w:rPr>
          <w:rFonts w:eastAsia="Calibri" w:cstheme="minorHAnsi"/>
        </w:rPr>
        <w:t xml:space="preserve"> learnings about initiatives enhancing engagement, broaden reach, and drive revenue growth while propelling the TV business forward in today's dynamic media landscape</w:t>
      </w:r>
      <w:r w:rsidR="009843F5">
        <w:rPr>
          <w:rFonts w:eastAsia="Calibri" w:cstheme="minorHAnsi"/>
        </w:rPr>
        <w:t>.</w:t>
      </w:r>
      <w:r w:rsidR="00BA222B">
        <w:rPr>
          <w:rFonts w:eastAsia="Calibri" w:cstheme="minorHAnsi"/>
        </w:rPr>
        <w:t xml:space="preserve"> </w:t>
      </w:r>
      <w:r w:rsidR="004C1194">
        <w:rPr>
          <w:rFonts w:eastAsia="Calibri" w:cstheme="minorHAnsi"/>
        </w:rPr>
        <w:t>Companies who gave their insights on the topic were</w:t>
      </w:r>
      <w:r w:rsidR="00C512CA">
        <w:rPr>
          <w:rFonts w:eastAsia="Calibri" w:cstheme="minorHAnsi"/>
        </w:rPr>
        <w:t xml:space="preserve"> </w:t>
      </w:r>
      <w:r w:rsidR="00C512CA" w:rsidRPr="00C512CA">
        <w:rPr>
          <w:rFonts w:eastAsia="Calibri" w:cstheme="minorHAnsi"/>
        </w:rPr>
        <w:t xml:space="preserve">Wurl, MEGA MAX MEDIA, All3Media International, Rakuten TV and Davies, </w:t>
      </w:r>
      <w:proofErr w:type="spellStart"/>
      <w:r w:rsidR="00C512CA" w:rsidRPr="00C512CA">
        <w:rPr>
          <w:rFonts w:eastAsia="Calibri" w:cstheme="minorHAnsi"/>
        </w:rPr>
        <w:t>Stoychev</w:t>
      </w:r>
      <w:proofErr w:type="spellEnd"/>
      <w:r w:rsidR="00C512CA" w:rsidRPr="00C512CA">
        <w:rPr>
          <w:rFonts w:eastAsia="Calibri" w:cstheme="minorHAnsi"/>
        </w:rPr>
        <w:t xml:space="preserve"> &amp; Partners.</w:t>
      </w:r>
    </w:p>
    <w:p w14:paraId="2473594D" w14:textId="38460AAA" w:rsidR="002435F8" w:rsidRPr="00BA222B" w:rsidRDefault="00754DCA">
      <w:pPr>
        <w:spacing w:after="0" w:line="276" w:lineRule="auto"/>
        <w:jc w:val="both"/>
        <w:rPr>
          <w:rFonts w:eastAsia="Calibri" w:cstheme="minorHAnsi"/>
          <w:b/>
          <w:bCs/>
        </w:rPr>
      </w:pPr>
      <w:r>
        <w:rPr>
          <w:rFonts w:eastAsia="Calibri" w:cstheme="minorHAnsi"/>
        </w:rPr>
        <w:t>D</w:t>
      </w:r>
      <w:r w:rsidR="00BA222B">
        <w:rPr>
          <w:rFonts w:eastAsia="Calibri" w:cstheme="minorHAnsi"/>
        </w:rPr>
        <w:t xml:space="preserve">uring the discussion </w:t>
      </w:r>
      <w:r w:rsidR="00BA222B" w:rsidRPr="00BA222B">
        <w:rPr>
          <w:rFonts w:eastAsia="Calibri" w:cstheme="minorHAnsi"/>
          <w:b/>
          <w:bCs/>
        </w:rPr>
        <w:t>End of an Era? The Rise of Streaming Partnerships</w:t>
      </w:r>
      <w:r>
        <w:rPr>
          <w:rFonts w:eastAsia="Calibri" w:cstheme="minorHAnsi"/>
          <w:b/>
          <w:bCs/>
        </w:rPr>
        <w:t xml:space="preserve">, </w:t>
      </w:r>
      <w:r w:rsidRPr="00754DCA">
        <w:rPr>
          <w:rFonts w:eastAsia="Calibri" w:cstheme="minorHAnsi"/>
        </w:rPr>
        <w:t>panelists</w:t>
      </w:r>
      <w:r w:rsidR="00BA222B" w:rsidRPr="00BA222B">
        <w:rPr>
          <w:rFonts w:eastAsia="Calibri" w:cstheme="minorHAnsi"/>
          <w:b/>
          <w:bCs/>
        </w:rPr>
        <w:t xml:space="preserve"> </w:t>
      </w:r>
      <w:r w:rsidR="00BA222B" w:rsidRPr="00BA222B">
        <w:rPr>
          <w:rFonts w:eastAsia="Calibri" w:cstheme="minorHAnsi"/>
        </w:rPr>
        <w:t>talked about</w:t>
      </w:r>
      <w:r w:rsidR="00BA222B">
        <w:rPr>
          <w:rFonts w:eastAsia="Calibri" w:cstheme="minorHAnsi"/>
        </w:rPr>
        <w:t xml:space="preserve"> a big shift in the industry with stream</w:t>
      </w:r>
      <w:r>
        <w:rPr>
          <w:rFonts w:eastAsia="Calibri" w:cstheme="minorHAnsi"/>
        </w:rPr>
        <w:t>ers</w:t>
      </w:r>
      <w:r w:rsidR="00BA222B">
        <w:rPr>
          <w:rFonts w:eastAsia="Calibri" w:cstheme="minorHAnsi"/>
        </w:rPr>
        <w:t xml:space="preserve"> </w:t>
      </w:r>
      <w:r>
        <w:rPr>
          <w:rFonts w:eastAsia="Calibri" w:cstheme="minorHAnsi"/>
        </w:rPr>
        <w:t>leaning</w:t>
      </w:r>
      <w:r w:rsidR="00BA222B">
        <w:rPr>
          <w:rFonts w:eastAsia="Calibri" w:cstheme="minorHAnsi"/>
        </w:rPr>
        <w:t xml:space="preserve"> towards collaboration to ensure cost-effective business, quality content and viewership.</w:t>
      </w:r>
      <w:r w:rsidR="00EA35E1">
        <w:rPr>
          <w:rFonts w:eastAsia="Calibri" w:cstheme="minorHAnsi"/>
        </w:rPr>
        <w:t xml:space="preserve"> </w:t>
      </w:r>
      <w:r w:rsidR="00740649">
        <w:rPr>
          <w:rFonts w:eastAsia="Calibri" w:cstheme="minorHAnsi"/>
        </w:rPr>
        <w:t xml:space="preserve">Speakers were </w:t>
      </w:r>
      <w:r w:rsidR="00852A35">
        <w:rPr>
          <w:rFonts w:eastAsia="Calibri" w:cstheme="minorHAnsi"/>
        </w:rPr>
        <w:t xml:space="preserve">from companies </w:t>
      </w:r>
      <w:proofErr w:type="spellStart"/>
      <w:r w:rsidR="00EA2FCF" w:rsidRPr="00EA2FCF">
        <w:rPr>
          <w:rFonts w:eastAsia="Calibri" w:cstheme="minorHAnsi"/>
        </w:rPr>
        <w:t>Omdia</w:t>
      </w:r>
      <w:proofErr w:type="spellEnd"/>
      <w:r w:rsidR="00EA2FCF" w:rsidRPr="00EA2FCF">
        <w:rPr>
          <w:rFonts w:eastAsia="Calibri" w:cstheme="minorHAnsi"/>
        </w:rPr>
        <w:t>, CME, AMC Networks International, Viaplay Group and Maria Valenzuela</w:t>
      </w:r>
      <w:r w:rsidR="00852A35">
        <w:rPr>
          <w:rFonts w:eastAsia="Calibri" w:cstheme="minorHAnsi"/>
        </w:rPr>
        <w:t>, independent senior media executive.</w:t>
      </w:r>
    </w:p>
    <w:p w14:paraId="03B57316" w14:textId="77777777" w:rsidR="00F061E6" w:rsidRDefault="00F061E6">
      <w:pPr>
        <w:spacing w:after="0" w:line="276" w:lineRule="auto"/>
        <w:jc w:val="both"/>
        <w:rPr>
          <w:rFonts w:eastAsia="Calibri" w:cstheme="minorHAnsi"/>
        </w:rPr>
      </w:pPr>
    </w:p>
    <w:p w14:paraId="2B3F21DF" w14:textId="105D5841" w:rsidR="0059093D" w:rsidRDefault="0059093D">
      <w:pPr>
        <w:spacing w:after="0" w:line="276" w:lineRule="auto"/>
        <w:jc w:val="both"/>
        <w:rPr>
          <w:rFonts w:eastAsia="Calibri" w:cstheme="minorHAnsi"/>
        </w:rPr>
      </w:pPr>
      <w:r>
        <w:rPr>
          <w:rFonts w:eastAsia="Calibri" w:cstheme="minorHAnsi"/>
        </w:rPr>
        <w:t xml:space="preserve">Networking was provided by several companies: </w:t>
      </w:r>
      <w:r w:rsidRPr="00123942">
        <w:rPr>
          <w:rFonts w:eastAsia="Calibri" w:cstheme="minorHAnsi"/>
          <w:b/>
          <w:bCs/>
        </w:rPr>
        <w:t xml:space="preserve">Happy Hour by Paramount Global Content Distribution </w:t>
      </w:r>
      <w:r w:rsidR="00123942">
        <w:rPr>
          <w:rFonts w:eastAsia="Calibri" w:cstheme="minorHAnsi"/>
        </w:rPr>
        <w:t>gathered attendees at the Pool Terrace</w:t>
      </w:r>
      <w:r w:rsidR="001B2BB6">
        <w:rPr>
          <w:rFonts w:eastAsia="Calibri" w:cstheme="minorHAnsi"/>
        </w:rPr>
        <w:t>, and it</w:t>
      </w:r>
      <w:r w:rsidR="00D56922">
        <w:rPr>
          <w:rFonts w:eastAsia="Calibri" w:cstheme="minorHAnsi"/>
        </w:rPr>
        <w:t xml:space="preserve"> </w:t>
      </w:r>
      <w:r w:rsidR="00123942">
        <w:rPr>
          <w:rFonts w:eastAsia="Calibri" w:cstheme="minorHAnsi"/>
        </w:rPr>
        <w:t xml:space="preserve">continued during an Evening Reception by </w:t>
      </w:r>
      <w:r w:rsidR="00123942" w:rsidRPr="00471D1A">
        <w:rPr>
          <w:rFonts w:eastAsia="Calibri" w:cstheme="minorHAnsi"/>
          <w:b/>
          <w:bCs/>
        </w:rPr>
        <w:t xml:space="preserve">Wurl </w:t>
      </w:r>
      <w:r w:rsidR="00123942">
        <w:rPr>
          <w:rFonts w:eastAsia="Calibri" w:cstheme="minorHAnsi"/>
        </w:rPr>
        <w:t xml:space="preserve">at the </w:t>
      </w:r>
      <w:r w:rsidR="00406030">
        <w:rPr>
          <w:rFonts w:eastAsia="Calibri" w:cstheme="minorHAnsi"/>
        </w:rPr>
        <w:t xml:space="preserve">famous NEM Dubrovnik location </w:t>
      </w:r>
      <w:r w:rsidR="00123942">
        <w:rPr>
          <w:rFonts w:eastAsia="Calibri" w:cstheme="minorHAnsi"/>
        </w:rPr>
        <w:t xml:space="preserve">Vala Beach, followed by a Party by </w:t>
      </w:r>
      <w:r w:rsidR="00123942" w:rsidRPr="00471D1A">
        <w:rPr>
          <w:rFonts w:eastAsia="Calibri" w:cstheme="minorHAnsi"/>
          <w:b/>
          <w:bCs/>
        </w:rPr>
        <w:t>Eutelsat Group</w:t>
      </w:r>
      <w:r w:rsidR="00123942">
        <w:rPr>
          <w:rFonts w:eastAsia="Calibri" w:cstheme="minorHAnsi"/>
        </w:rPr>
        <w:t xml:space="preserve">. </w:t>
      </w:r>
    </w:p>
    <w:p w14:paraId="47E41ED2" w14:textId="77777777" w:rsidR="000F3195" w:rsidRPr="00E85DB9" w:rsidRDefault="000F3195">
      <w:pPr>
        <w:spacing w:after="0" w:line="276" w:lineRule="auto"/>
        <w:jc w:val="both"/>
        <w:rPr>
          <w:rFonts w:eastAsia="Calibri" w:cstheme="minorHAnsi"/>
        </w:rPr>
      </w:pPr>
    </w:p>
    <w:p w14:paraId="0729E0F2" w14:textId="77777777" w:rsidR="00035F81" w:rsidRDefault="00B523D8">
      <w:pPr>
        <w:spacing w:after="0" w:line="276" w:lineRule="auto"/>
        <w:jc w:val="both"/>
        <w:rPr>
          <w:rFonts w:eastAsia="Calibri" w:cstheme="minorHAnsi"/>
        </w:rPr>
      </w:pPr>
      <w:r>
        <w:rPr>
          <w:rFonts w:eastAsia="Calibri" w:cstheme="minorHAnsi"/>
        </w:rPr>
        <w:t xml:space="preserve">More information can be found on the official website </w:t>
      </w:r>
      <w:hyperlink r:id="rId8">
        <w:r>
          <w:rPr>
            <w:rStyle w:val="Hyperlink"/>
            <w:rFonts w:eastAsia="Calibri" w:cstheme="minorHAnsi"/>
          </w:rPr>
          <w:t>NEM Dubrovnik 2024</w:t>
        </w:r>
      </w:hyperlink>
      <w:r>
        <w:rPr>
          <w:rFonts w:eastAsia="Calibri" w:cstheme="minorHAnsi"/>
        </w:rPr>
        <w:t>.</w:t>
      </w:r>
    </w:p>
    <w:p w14:paraId="6CA767B9" w14:textId="77777777" w:rsidR="00035F81" w:rsidRDefault="00035F81">
      <w:pPr>
        <w:spacing w:after="0" w:line="276" w:lineRule="auto"/>
        <w:jc w:val="both"/>
        <w:rPr>
          <w:rFonts w:eastAsia="Calibri" w:cstheme="minorHAnsi"/>
        </w:rPr>
      </w:pPr>
    </w:p>
    <w:p w14:paraId="6D430CCE" w14:textId="77777777" w:rsidR="00035F81" w:rsidRDefault="00B523D8">
      <w:pPr>
        <w:spacing w:after="0" w:line="240" w:lineRule="auto"/>
        <w:jc w:val="center"/>
        <w:rPr>
          <w:rFonts w:eastAsia="Calibri" w:cstheme="minorHAnsi"/>
          <w:b/>
          <w:sz w:val="24"/>
          <w:szCs w:val="24"/>
        </w:rPr>
      </w:pPr>
      <w:r>
        <w:rPr>
          <w:rFonts w:eastAsia="Calibri" w:cstheme="minorHAnsi"/>
          <w:b/>
          <w:sz w:val="24"/>
          <w:szCs w:val="24"/>
        </w:rPr>
        <w:t>***</w:t>
      </w:r>
    </w:p>
    <w:p w14:paraId="404F2A8E" w14:textId="77777777" w:rsidR="00035F81" w:rsidRDefault="00035F81">
      <w:pPr>
        <w:spacing w:after="0" w:line="276" w:lineRule="auto"/>
        <w:rPr>
          <w:rFonts w:eastAsia="Calibri" w:cstheme="minorHAnsi"/>
          <w:b/>
          <w:sz w:val="24"/>
          <w:szCs w:val="24"/>
        </w:rPr>
      </w:pPr>
    </w:p>
    <w:p w14:paraId="38205CD5" w14:textId="77777777" w:rsidR="00035F81" w:rsidRDefault="00035F81">
      <w:pPr>
        <w:spacing w:after="0" w:line="240" w:lineRule="auto"/>
        <w:jc w:val="both"/>
        <w:rPr>
          <w:rFonts w:eastAsia="Calibri" w:cstheme="minorHAnsi"/>
          <w:b/>
          <w:sz w:val="24"/>
          <w:szCs w:val="24"/>
        </w:rPr>
      </w:pPr>
    </w:p>
    <w:p w14:paraId="4C9629A6" w14:textId="77777777" w:rsidR="00035F81" w:rsidRDefault="00B523D8">
      <w:pPr>
        <w:spacing w:after="0" w:line="240" w:lineRule="auto"/>
        <w:jc w:val="both"/>
        <w:rPr>
          <w:rFonts w:eastAsia="Calibri" w:cstheme="minorHAnsi"/>
          <w:b/>
          <w:sz w:val="16"/>
          <w:szCs w:val="16"/>
        </w:rPr>
      </w:pPr>
      <w:r>
        <w:rPr>
          <w:rFonts w:eastAsia="Calibri" w:cstheme="minorHAnsi"/>
          <w:b/>
          <w:sz w:val="16"/>
          <w:szCs w:val="16"/>
        </w:rPr>
        <w:t>This B2B event is a must for the CEE region</w:t>
      </w:r>
    </w:p>
    <w:p w14:paraId="37C8B014" w14:textId="2DDACF9B" w:rsidR="00035F81" w:rsidRDefault="00B523D8">
      <w:pPr>
        <w:spacing w:after="0" w:line="240" w:lineRule="auto"/>
        <w:jc w:val="both"/>
        <w:rPr>
          <w:rFonts w:eastAsia="Calibri" w:cstheme="minorHAnsi"/>
          <w:b/>
          <w:sz w:val="16"/>
          <w:szCs w:val="16"/>
        </w:rPr>
      </w:pPr>
      <w:r>
        <w:rPr>
          <w:rFonts w:eastAsia="Calibri" w:cstheme="minorHAnsi"/>
          <w:sz w:val="16"/>
          <w:szCs w:val="16"/>
        </w:rPr>
        <w:lastRenderedPageBreak/>
        <w:t xml:space="preserve">NEM Dubrovnik is an annual B2B event focusing on the growth of </w:t>
      </w:r>
      <w:r w:rsidR="005B4392">
        <w:rPr>
          <w:rFonts w:eastAsia="Calibri" w:cstheme="minorHAnsi"/>
          <w:sz w:val="16"/>
          <w:szCs w:val="16"/>
        </w:rPr>
        <w:t>the TV</w:t>
      </w:r>
      <w:r>
        <w:rPr>
          <w:rFonts w:eastAsia="Calibri" w:cstheme="minorHAnsi"/>
          <w:sz w:val="16"/>
          <w:szCs w:val="16"/>
        </w:rPr>
        <w:t xml:space="preserve"> industry in CEE countries. Every year, the participants include representatives from important FTA and pay-tv channels, tech companies, streaming services, telecom and other operators that offer TV-viewing options, as well as famous actors, producers, film directors, writers and other important audio-visual professionals. </w:t>
      </w:r>
    </w:p>
    <w:p w14:paraId="2917C2E3" w14:textId="012BC38D" w:rsidR="00035F81" w:rsidRDefault="00B523D8">
      <w:pPr>
        <w:spacing w:after="0" w:line="240" w:lineRule="auto"/>
        <w:jc w:val="both"/>
        <w:rPr>
          <w:rFonts w:eastAsia="Calibri" w:cstheme="minorHAnsi"/>
          <w:sz w:val="16"/>
          <w:szCs w:val="16"/>
        </w:rPr>
      </w:pPr>
      <w:r>
        <w:rPr>
          <w:rFonts w:eastAsia="Calibri" w:cstheme="minorHAnsi"/>
          <w:sz w:val="16"/>
          <w:szCs w:val="16"/>
        </w:rPr>
        <w:t>Over the years, more than 180 leading global and local companies have had their representatives at NEM Dubrovnik, including Eutelsat</w:t>
      </w:r>
      <w:r w:rsidR="005B4392">
        <w:rPr>
          <w:rFonts w:eastAsia="Calibri" w:cstheme="minorHAnsi"/>
          <w:sz w:val="16"/>
          <w:szCs w:val="16"/>
        </w:rPr>
        <w:t xml:space="preserve"> Group</w:t>
      </w:r>
      <w:r>
        <w:rPr>
          <w:rFonts w:eastAsia="Calibri" w:cstheme="minorHAnsi"/>
          <w:sz w:val="16"/>
          <w:szCs w:val="16"/>
        </w:rPr>
        <w:t>, Deutsche Telecom, A1 Group, United Group, Irdeto, Global Agency and Warner Bros. Discovery, as well as AMC Networks International, BBC Studios, Paramount</w:t>
      </w:r>
      <w:r w:rsidR="005B4392" w:rsidRPr="005B4392">
        <w:t xml:space="preserve"> </w:t>
      </w:r>
      <w:r w:rsidR="005B4392" w:rsidRPr="005B4392">
        <w:rPr>
          <w:rFonts w:eastAsia="Calibri" w:cstheme="minorHAnsi"/>
          <w:sz w:val="16"/>
          <w:szCs w:val="16"/>
        </w:rPr>
        <w:t>Global Content Distribution</w:t>
      </w:r>
      <w:r>
        <w:rPr>
          <w:rFonts w:eastAsia="Calibri" w:cstheme="minorHAnsi"/>
          <w:sz w:val="16"/>
          <w:szCs w:val="16"/>
        </w:rPr>
        <w:t>, The Walt Disney Company, NBCUniversal, Fremantle International, Pickbox,</w:t>
      </w:r>
      <w:r w:rsidR="005B4392">
        <w:rPr>
          <w:rFonts w:eastAsia="Calibri" w:cstheme="minorHAnsi"/>
          <w:sz w:val="16"/>
          <w:szCs w:val="16"/>
        </w:rPr>
        <w:t xml:space="preserve"> CME,</w:t>
      </w:r>
      <w:r>
        <w:rPr>
          <w:rFonts w:eastAsia="Calibri" w:cstheme="minorHAnsi"/>
          <w:sz w:val="16"/>
          <w:szCs w:val="16"/>
        </w:rPr>
        <w:t xml:space="preserve"> Amazon MGM Studios Distribution, ITV Studios, </w:t>
      </w:r>
      <w:proofErr w:type="spellStart"/>
      <w:r>
        <w:rPr>
          <w:rFonts w:eastAsia="Calibri" w:cstheme="minorHAnsi"/>
          <w:sz w:val="16"/>
          <w:szCs w:val="16"/>
        </w:rPr>
        <w:t>Viasat</w:t>
      </w:r>
      <w:proofErr w:type="spellEnd"/>
      <w:r>
        <w:rPr>
          <w:rFonts w:eastAsia="Calibri" w:cstheme="minorHAnsi"/>
          <w:sz w:val="16"/>
          <w:szCs w:val="16"/>
        </w:rPr>
        <w:t xml:space="preserve"> World, Telecom Serbia, Prva TV, Beta Film, Croatian </w:t>
      </w:r>
      <w:proofErr w:type="spellStart"/>
      <w:r>
        <w:rPr>
          <w:rFonts w:eastAsia="Calibri" w:cstheme="minorHAnsi"/>
          <w:sz w:val="16"/>
          <w:szCs w:val="16"/>
        </w:rPr>
        <w:t>Radiotelevision</w:t>
      </w:r>
      <w:proofErr w:type="spellEnd"/>
      <w:r>
        <w:rPr>
          <w:rFonts w:eastAsia="Calibri" w:cstheme="minorHAnsi"/>
          <w:sz w:val="16"/>
          <w:szCs w:val="16"/>
        </w:rPr>
        <w:t xml:space="preserve"> (HRT), Nova TV, RTL Croatia, RTL Hungary and many other companies.</w:t>
      </w:r>
    </w:p>
    <w:p w14:paraId="0F9C4D38" w14:textId="77777777" w:rsidR="00035F81" w:rsidRDefault="00035F81">
      <w:pPr>
        <w:spacing w:after="0" w:line="240" w:lineRule="auto"/>
        <w:jc w:val="both"/>
        <w:rPr>
          <w:rFonts w:eastAsia="Calibri" w:cstheme="minorHAnsi"/>
          <w:sz w:val="16"/>
          <w:szCs w:val="16"/>
        </w:rPr>
      </w:pPr>
    </w:p>
    <w:p w14:paraId="7A4B0D25" w14:textId="77777777" w:rsidR="00035F81" w:rsidRDefault="00B523D8">
      <w:pPr>
        <w:spacing w:after="0" w:line="240" w:lineRule="auto"/>
        <w:jc w:val="both"/>
        <w:rPr>
          <w:rFonts w:eastAsia="Calibri" w:cstheme="minorHAnsi"/>
          <w:sz w:val="16"/>
          <w:szCs w:val="16"/>
        </w:rPr>
      </w:pPr>
      <w:r>
        <w:rPr>
          <w:rFonts w:eastAsia="Calibri" w:cstheme="minorHAnsi"/>
          <w:b/>
          <w:sz w:val="16"/>
          <w:szCs w:val="16"/>
        </w:rPr>
        <w:t>New Europe Market</w:t>
      </w:r>
    </w:p>
    <w:p w14:paraId="2C44404D" w14:textId="77777777" w:rsidR="00035F81" w:rsidRDefault="00B523D8">
      <w:pPr>
        <w:spacing w:after="0" w:line="240" w:lineRule="auto"/>
        <w:jc w:val="both"/>
        <w:rPr>
          <w:rFonts w:cstheme="minorHAnsi"/>
          <w:sz w:val="16"/>
          <w:szCs w:val="16"/>
        </w:rPr>
      </w:pPr>
      <w:r>
        <w:rPr>
          <w:rFonts w:eastAsia="Calibri" w:cstheme="minorHAnsi"/>
          <w:sz w:val="16"/>
          <w:szCs w:val="16"/>
        </w:rPr>
        <w:t xml:space="preserve">New Europe Market (NEM) is a common denominator for a series of media events organized by </w:t>
      </w:r>
      <w:hyperlink r:id="rId9">
        <w:proofErr w:type="spellStart"/>
        <w:r>
          <w:rPr>
            <w:rStyle w:val="Hyperlink"/>
            <w:rFonts w:cstheme="minorHAnsi"/>
            <w:sz w:val="16"/>
            <w:szCs w:val="16"/>
          </w:rPr>
          <w:t>Mediavision</w:t>
        </w:r>
        <w:proofErr w:type="spellEnd"/>
      </w:hyperlink>
      <w:r>
        <w:rPr>
          <w:rFonts w:eastAsia="Calibri" w:cstheme="minorHAnsi"/>
          <w:color w:val="0563C1"/>
          <w:sz w:val="16"/>
          <w:szCs w:val="16"/>
          <w:u w:val="single"/>
        </w:rPr>
        <w:t>,</w:t>
      </w:r>
      <w:r>
        <w:rPr>
          <w:rFonts w:eastAsia="Calibri" w:cstheme="minorHAnsi"/>
          <w:sz w:val="16"/>
          <w:szCs w:val="16"/>
        </w:rPr>
        <w:t xml:space="preserve"> a Croatian marketing and TV industry agency. NEM has been traditionally organized in Dubrovnik, and since 2019, a special NEM Zagreb event focusing on creating for television has been organized in Zagreb. This special three-day event at the Esplanade Hotel Zagreb includes a number of workshops focusing on creating content for television and cinema, as well as NEM Awards.</w:t>
      </w:r>
    </w:p>
    <w:sectPr w:rsidR="00035F81">
      <w:headerReference w:type="default" r:id="rId10"/>
      <w:pgSz w:w="11906" w:h="16838"/>
      <w:pgMar w:top="1440" w:right="1440" w:bottom="1440" w:left="1440"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1C328" w14:textId="77777777" w:rsidR="00CF5CE8" w:rsidRDefault="00CF5CE8">
      <w:pPr>
        <w:spacing w:after="0" w:line="240" w:lineRule="auto"/>
      </w:pPr>
      <w:r>
        <w:separator/>
      </w:r>
    </w:p>
  </w:endnote>
  <w:endnote w:type="continuationSeparator" w:id="0">
    <w:p w14:paraId="4CC51B70" w14:textId="77777777" w:rsidR="00CF5CE8" w:rsidRDefault="00CF5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23189" w14:textId="77777777" w:rsidR="00CF5CE8" w:rsidRDefault="00CF5CE8">
      <w:pPr>
        <w:spacing w:after="0" w:line="240" w:lineRule="auto"/>
      </w:pPr>
      <w:r>
        <w:separator/>
      </w:r>
    </w:p>
  </w:footnote>
  <w:footnote w:type="continuationSeparator" w:id="0">
    <w:p w14:paraId="3DBE81DD" w14:textId="77777777" w:rsidR="00CF5CE8" w:rsidRDefault="00CF5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60B21" w14:textId="77777777" w:rsidR="00035F81" w:rsidRDefault="00035F81">
    <w:pPr>
      <w:pStyle w:val="Header"/>
      <w:jc w:val="center"/>
    </w:pPr>
  </w:p>
  <w:p w14:paraId="1765C031" w14:textId="77777777" w:rsidR="00035F81" w:rsidRDefault="00B523D8">
    <w:pPr>
      <w:pStyle w:val="Header"/>
    </w:pPr>
    <w:r>
      <w:rPr>
        <w:noProof/>
      </w:rPr>
      <w:drawing>
        <wp:inline distT="0" distB="0" distL="0" distR="0" wp14:anchorId="2652BB61" wp14:editId="4EEB4E8E">
          <wp:extent cx="5731510" cy="1104265"/>
          <wp:effectExtent l="0" t="0" r="0" b="0"/>
          <wp:docPr id="1" name="Picture 1" descr="A group of logos with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logos with different colors&#10;&#10;Description automatically generated"/>
                  <pic:cNvPicPr>
                    <a:picLocks noChangeAspect="1" noChangeArrowheads="1"/>
                  </pic:cNvPicPr>
                </pic:nvPicPr>
                <pic:blipFill>
                  <a:blip r:embed="rId1"/>
                  <a:stretch>
                    <a:fillRect/>
                  </a:stretch>
                </pic:blipFill>
                <pic:spPr bwMode="auto">
                  <a:xfrm>
                    <a:off x="0" y="0"/>
                    <a:ext cx="5731510" cy="1104265"/>
                  </a:xfrm>
                  <a:prstGeom prst="rect">
                    <a:avLst/>
                  </a:prstGeom>
                </pic:spPr>
              </pic:pic>
            </a:graphicData>
          </a:graphic>
        </wp:inline>
      </w:drawing>
    </w:r>
  </w:p>
  <w:p w14:paraId="358ACB0D" w14:textId="77777777" w:rsidR="00035F81" w:rsidRDefault="00035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731AC"/>
    <w:multiLevelType w:val="multilevel"/>
    <w:tmpl w:val="C5FA96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2F12440"/>
    <w:multiLevelType w:val="multilevel"/>
    <w:tmpl w:val="B5AC1E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F2851E1"/>
    <w:multiLevelType w:val="multilevel"/>
    <w:tmpl w:val="D084E9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08A6B32"/>
    <w:multiLevelType w:val="hybridMultilevel"/>
    <w:tmpl w:val="53045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9201">
    <w:abstractNumId w:val="1"/>
  </w:num>
  <w:num w:numId="2" w16cid:durableId="128010650">
    <w:abstractNumId w:val="2"/>
  </w:num>
  <w:num w:numId="3" w16cid:durableId="346369043">
    <w:abstractNumId w:val="0"/>
  </w:num>
  <w:num w:numId="4" w16cid:durableId="1171851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81"/>
    <w:rsid w:val="00035F81"/>
    <w:rsid w:val="00065B17"/>
    <w:rsid w:val="00067546"/>
    <w:rsid w:val="000C0BDD"/>
    <w:rsid w:val="000C717D"/>
    <w:rsid w:val="000F3195"/>
    <w:rsid w:val="000F59F8"/>
    <w:rsid w:val="00101A1B"/>
    <w:rsid w:val="00115D4F"/>
    <w:rsid w:val="00122AB7"/>
    <w:rsid w:val="00123942"/>
    <w:rsid w:val="00130061"/>
    <w:rsid w:val="0015248C"/>
    <w:rsid w:val="00176F4D"/>
    <w:rsid w:val="001B08AC"/>
    <w:rsid w:val="001B2BB6"/>
    <w:rsid w:val="001F5FEB"/>
    <w:rsid w:val="002435F8"/>
    <w:rsid w:val="002520A4"/>
    <w:rsid w:val="002566B2"/>
    <w:rsid w:val="002A4DE8"/>
    <w:rsid w:val="002C51D4"/>
    <w:rsid w:val="002F5D00"/>
    <w:rsid w:val="00303299"/>
    <w:rsid w:val="00323980"/>
    <w:rsid w:val="0035427A"/>
    <w:rsid w:val="003633DA"/>
    <w:rsid w:val="00380E77"/>
    <w:rsid w:val="00390ECF"/>
    <w:rsid w:val="003B2473"/>
    <w:rsid w:val="003D4F66"/>
    <w:rsid w:val="004036E6"/>
    <w:rsid w:val="00406030"/>
    <w:rsid w:val="00415D7F"/>
    <w:rsid w:val="0045496A"/>
    <w:rsid w:val="00455908"/>
    <w:rsid w:val="00471D1A"/>
    <w:rsid w:val="004A5608"/>
    <w:rsid w:val="004B6AE3"/>
    <w:rsid w:val="004C1194"/>
    <w:rsid w:val="004C337D"/>
    <w:rsid w:val="004D701F"/>
    <w:rsid w:val="004E2309"/>
    <w:rsid w:val="004F4C7F"/>
    <w:rsid w:val="00537CA0"/>
    <w:rsid w:val="005579B8"/>
    <w:rsid w:val="0059093D"/>
    <w:rsid w:val="00596E16"/>
    <w:rsid w:val="005B1D0F"/>
    <w:rsid w:val="005B4392"/>
    <w:rsid w:val="005D09E7"/>
    <w:rsid w:val="005D2AA9"/>
    <w:rsid w:val="0060081C"/>
    <w:rsid w:val="00617C9B"/>
    <w:rsid w:val="00621CFC"/>
    <w:rsid w:val="00624C50"/>
    <w:rsid w:val="00632CFF"/>
    <w:rsid w:val="00641343"/>
    <w:rsid w:val="006512A7"/>
    <w:rsid w:val="00696A38"/>
    <w:rsid w:val="006B259C"/>
    <w:rsid w:val="0072393E"/>
    <w:rsid w:val="00740649"/>
    <w:rsid w:val="00754DCA"/>
    <w:rsid w:val="007749E7"/>
    <w:rsid w:val="007B6130"/>
    <w:rsid w:val="00810E68"/>
    <w:rsid w:val="00814092"/>
    <w:rsid w:val="00852A35"/>
    <w:rsid w:val="008649E8"/>
    <w:rsid w:val="00895F4E"/>
    <w:rsid w:val="008C2E49"/>
    <w:rsid w:val="00954114"/>
    <w:rsid w:val="00970D56"/>
    <w:rsid w:val="009843F5"/>
    <w:rsid w:val="00995334"/>
    <w:rsid w:val="009B26A5"/>
    <w:rsid w:val="009B56DE"/>
    <w:rsid w:val="009C5C04"/>
    <w:rsid w:val="009D4FC5"/>
    <w:rsid w:val="009E7E16"/>
    <w:rsid w:val="009F5DE1"/>
    <w:rsid w:val="00A17D18"/>
    <w:rsid w:val="00A65E51"/>
    <w:rsid w:val="00A7586E"/>
    <w:rsid w:val="00A83804"/>
    <w:rsid w:val="00A87128"/>
    <w:rsid w:val="00A943AE"/>
    <w:rsid w:val="00AA215B"/>
    <w:rsid w:val="00AB12C0"/>
    <w:rsid w:val="00AD628C"/>
    <w:rsid w:val="00AD6538"/>
    <w:rsid w:val="00B257EA"/>
    <w:rsid w:val="00B523D8"/>
    <w:rsid w:val="00B9575D"/>
    <w:rsid w:val="00BA222B"/>
    <w:rsid w:val="00BA5A7E"/>
    <w:rsid w:val="00BB5F71"/>
    <w:rsid w:val="00BB643E"/>
    <w:rsid w:val="00BE19A7"/>
    <w:rsid w:val="00C2476B"/>
    <w:rsid w:val="00C432C6"/>
    <w:rsid w:val="00C512CA"/>
    <w:rsid w:val="00C55FC9"/>
    <w:rsid w:val="00C60B7D"/>
    <w:rsid w:val="00CB6AAF"/>
    <w:rsid w:val="00CC611B"/>
    <w:rsid w:val="00CF4DAB"/>
    <w:rsid w:val="00CF5CE8"/>
    <w:rsid w:val="00D01E30"/>
    <w:rsid w:val="00D1480D"/>
    <w:rsid w:val="00D30D0D"/>
    <w:rsid w:val="00D56922"/>
    <w:rsid w:val="00DA1719"/>
    <w:rsid w:val="00E51896"/>
    <w:rsid w:val="00E75A39"/>
    <w:rsid w:val="00E85DB9"/>
    <w:rsid w:val="00EA2FCF"/>
    <w:rsid w:val="00EA35E1"/>
    <w:rsid w:val="00EF193E"/>
    <w:rsid w:val="00F061E6"/>
    <w:rsid w:val="00F105DE"/>
    <w:rsid w:val="00F16C48"/>
    <w:rsid w:val="00F20EB3"/>
    <w:rsid w:val="00F22499"/>
    <w:rsid w:val="00F55FC7"/>
    <w:rsid w:val="00F5632F"/>
    <w:rsid w:val="00F67183"/>
    <w:rsid w:val="00FA3545"/>
    <w:rsid w:val="00FE00E2"/>
    <w:rsid w:val="00FE3DC3"/>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51B7"/>
  <w15:docId w15:val="{BDA13E26-BBE7-4491-9045-CD42AE4A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hr-H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EA3"/>
    <w:pPr>
      <w:spacing w:after="160" w:line="259" w:lineRule="auto"/>
    </w:pPr>
    <w:rPr>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E28"/>
    <w:rPr>
      <w:color w:val="0563C1" w:themeColor="hyperlink"/>
      <w:u w:val="single"/>
    </w:rPr>
  </w:style>
  <w:style w:type="character" w:customStyle="1" w:styleId="HeaderChar">
    <w:name w:val="Header Char"/>
    <w:basedOn w:val="DefaultParagraphFont"/>
    <w:link w:val="Header"/>
    <w:uiPriority w:val="99"/>
    <w:qFormat/>
    <w:rsid w:val="00C934C1"/>
  </w:style>
  <w:style w:type="character" w:customStyle="1" w:styleId="FooterChar">
    <w:name w:val="Footer Char"/>
    <w:basedOn w:val="DefaultParagraphFont"/>
    <w:link w:val="Footer"/>
    <w:uiPriority w:val="99"/>
    <w:qFormat/>
    <w:rsid w:val="00C934C1"/>
  </w:style>
  <w:style w:type="character" w:customStyle="1" w:styleId="UnresolvedMention1">
    <w:name w:val="Unresolved Mention1"/>
    <w:basedOn w:val="DefaultParagraphFont"/>
    <w:uiPriority w:val="99"/>
    <w:semiHidden/>
    <w:unhideWhenUsed/>
    <w:qFormat/>
    <w:rsid w:val="00522FA3"/>
    <w:rPr>
      <w:color w:val="605E5C"/>
      <w:shd w:val="clear" w:color="auto" w:fill="E1DFDD"/>
    </w:rPr>
  </w:style>
  <w:style w:type="character" w:styleId="FollowedHyperlink">
    <w:name w:val="FollowedHyperlink"/>
    <w:basedOn w:val="DefaultParagraphFont"/>
    <w:uiPriority w:val="99"/>
    <w:semiHidden/>
    <w:unhideWhenUsed/>
    <w:qFormat/>
    <w:rsid w:val="004E27CC"/>
    <w:rPr>
      <w:color w:val="954F72" w:themeColor="followedHyperlink"/>
      <w:u w:val="single"/>
    </w:rPr>
  </w:style>
  <w:style w:type="character" w:styleId="CommentReference">
    <w:name w:val="annotation reference"/>
    <w:basedOn w:val="DefaultParagraphFont"/>
    <w:uiPriority w:val="99"/>
    <w:semiHidden/>
    <w:unhideWhenUsed/>
    <w:qFormat/>
    <w:rsid w:val="0092371B"/>
    <w:rPr>
      <w:sz w:val="16"/>
      <w:szCs w:val="16"/>
    </w:rPr>
  </w:style>
  <w:style w:type="character" w:customStyle="1" w:styleId="CommentTextChar">
    <w:name w:val="Comment Text Char"/>
    <w:basedOn w:val="DefaultParagraphFont"/>
    <w:link w:val="CommentText"/>
    <w:uiPriority w:val="99"/>
    <w:qFormat/>
    <w:rsid w:val="0092371B"/>
    <w:rPr>
      <w:szCs w:val="20"/>
    </w:rPr>
  </w:style>
  <w:style w:type="character" w:customStyle="1" w:styleId="CommentSubjectChar">
    <w:name w:val="Comment Subject Char"/>
    <w:basedOn w:val="CommentTextChar"/>
    <w:link w:val="CommentSubject"/>
    <w:uiPriority w:val="99"/>
    <w:semiHidden/>
    <w:qFormat/>
    <w:rsid w:val="0092371B"/>
    <w:rPr>
      <w:b/>
      <w:bCs/>
      <w:szCs w:val="20"/>
    </w:rPr>
  </w:style>
  <w:style w:type="character" w:customStyle="1" w:styleId="BalloonTextChar">
    <w:name w:val="Balloon Text Char"/>
    <w:basedOn w:val="DefaultParagraphFont"/>
    <w:link w:val="BalloonText"/>
    <w:uiPriority w:val="99"/>
    <w:semiHidden/>
    <w:qFormat/>
    <w:rsid w:val="007937F9"/>
    <w:rPr>
      <w:rFonts w:ascii="Tahoma" w:hAnsi="Tahoma" w:cs="Tahoma"/>
      <w:sz w:val="16"/>
      <w:szCs w:val="16"/>
    </w:rPr>
  </w:style>
  <w:style w:type="character" w:customStyle="1" w:styleId="UnresolvedMention2">
    <w:name w:val="Unresolved Mention2"/>
    <w:basedOn w:val="DefaultParagraphFont"/>
    <w:uiPriority w:val="99"/>
    <w:semiHidden/>
    <w:unhideWhenUsed/>
    <w:qFormat/>
    <w:rsid w:val="00F0588D"/>
    <w:rPr>
      <w:color w:val="605E5C"/>
      <w:shd w:val="clear" w:color="auto" w:fill="E1DFDD"/>
    </w:rPr>
  </w:style>
  <w:style w:type="character" w:styleId="UnresolvedMention">
    <w:name w:val="Unresolved Mention"/>
    <w:basedOn w:val="DefaultParagraphFont"/>
    <w:uiPriority w:val="99"/>
    <w:semiHidden/>
    <w:unhideWhenUsed/>
    <w:qFormat/>
    <w:rsid w:val="00F00E28"/>
    <w:rPr>
      <w:color w:val="605E5C"/>
      <w:shd w:val="clear" w:color="auto" w:fill="E1DFDD"/>
    </w:rPr>
  </w:style>
  <w:style w:type="paragraph" w:customStyle="1" w:styleId="Heading">
    <w:name w:val="Heading"/>
    <w:basedOn w:val="Normal"/>
    <w:next w:val="BodyText"/>
    <w:qFormat/>
    <w:rsid w:val="00F42EA3"/>
    <w:pPr>
      <w:keepNext/>
      <w:spacing w:before="240" w:after="120"/>
    </w:pPr>
    <w:rPr>
      <w:rFonts w:ascii="Liberation Sans" w:eastAsia="Noto Sans CJK SC" w:hAnsi="Liberation Sans" w:cs="Lohit Devanagari"/>
      <w:sz w:val="28"/>
      <w:szCs w:val="28"/>
    </w:rPr>
  </w:style>
  <w:style w:type="paragraph" w:styleId="BodyText">
    <w:name w:val="Body Text"/>
    <w:basedOn w:val="Normal"/>
    <w:rsid w:val="00F42EA3"/>
    <w:pPr>
      <w:spacing w:after="140" w:line="276" w:lineRule="auto"/>
    </w:pPr>
  </w:style>
  <w:style w:type="paragraph" w:styleId="List">
    <w:name w:val="List"/>
    <w:basedOn w:val="BodyText"/>
    <w:rsid w:val="00F42EA3"/>
    <w:rPr>
      <w:rFonts w:cs="Lohit Devanagari"/>
    </w:rPr>
  </w:style>
  <w:style w:type="paragraph" w:styleId="Caption">
    <w:name w:val="caption"/>
    <w:basedOn w:val="Normal"/>
    <w:qFormat/>
    <w:rsid w:val="00F42EA3"/>
    <w:pPr>
      <w:suppressLineNumbers/>
      <w:spacing w:before="120" w:after="120"/>
    </w:pPr>
    <w:rPr>
      <w:rFonts w:cs="Lohit Devanagari"/>
      <w:i/>
      <w:iCs/>
      <w:sz w:val="24"/>
      <w:szCs w:val="24"/>
    </w:rPr>
  </w:style>
  <w:style w:type="paragraph" w:customStyle="1" w:styleId="Index">
    <w:name w:val="Index"/>
    <w:basedOn w:val="Normal"/>
    <w:qFormat/>
    <w:rsid w:val="00F42EA3"/>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934C1"/>
    <w:pPr>
      <w:tabs>
        <w:tab w:val="center" w:pos="4513"/>
        <w:tab w:val="right" w:pos="9026"/>
      </w:tabs>
      <w:spacing w:after="0" w:line="240" w:lineRule="auto"/>
    </w:pPr>
  </w:style>
  <w:style w:type="paragraph" w:styleId="Footer">
    <w:name w:val="footer"/>
    <w:basedOn w:val="Normal"/>
    <w:link w:val="FooterChar"/>
    <w:uiPriority w:val="99"/>
    <w:unhideWhenUsed/>
    <w:rsid w:val="00C934C1"/>
    <w:pPr>
      <w:tabs>
        <w:tab w:val="center" w:pos="4513"/>
        <w:tab w:val="right" w:pos="9026"/>
      </w:tabs>
      <w:spacing w:after="0" w:line="240" w:lineRule="auto"/>
    </w:pPr>
  </w:style>
  <w:style w:type="paragraph" w:styleId="Revision">
    <w:name w:val="Revision"/>
    <w:uiPriority w:val="99"/>
    <w:semiHidden/>
    <w:qFormat/>
    <w:rsid w:val="003752B8"/>
    <w:rPr>
      <w:sz w:val="22"/>
    </w:rPr>
  </w:style>
  <w:style w:type="paragraph" w:styleId="CommentText">
    <w:name w:val="annotation text"/>
    <w:basedOn w:val="Normal"/>
    <w:link w:val="CommentTextChar"/>
    <w:uiPriority w:val="99"/>
    <w:unhideWhenUsed/>
    <w:qFormat/>
    <w:rsid w:val="0092371B"/>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92371B"/>
    <w:rPr>
      <w:b/>
      <w:bCs/>
    </w:rPr>
  </w:style>
  <w:style w:type="paragraph" w:styleId="ListParagraph">
    <w:name w:val="List Paragraph"/>
    <w:basedOn w:val="Normal"/>
    <w:uiPriority w:val="34"/>
    <w:qFormat/>
    <w:rsid w:val="00162062"/>
    <w:pPr>
      <w:ind w:left="720"/>
      <w:contextualSpacing/>
    </w:pPr>
  </w:style>
  <w:style w:type="paragraph" w:styleId="BalloonText">
    <w:name w:val="Balloon Text"/>
    <w:basedOn w:val="Normal"/>
    <w:link w:val="BalloonTextChar"/>
    <w:uiPriority w:val="99"/>
    <w:semiHidden/>
    <w:unhideWhenUsed/>
    <w:qFormat/>
    <w:rsid w:val="007937F9"/>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neweumarket.com/dubrovni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diavision.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4BE85-8E6B-4D4D-A92D-4FF90963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Fabrio Bene</dc:creator>
  <dc:description/>
  <cp:lastModifiedBy>Nina Remenar</cp:lastModifiedBy>
  <cp:revision>29</cp:revision>
  <dcterms:created xsi:type="dcterms:W3CDTF">2024-06-09T21:18:00Z</dcterms:created>
  <dcterms:modified xsi:type="dcterms:W3CDTF">2024-06-12T08:06:00Z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